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259" w14:textId="0059C3A9" w:rsidR="00103DE2" w:rsidRPr="007256C6" w:rsidRDefault="00103DE2" w:rsidP="00D0583A">
      <w:pPr>
        <w:spacing w:after="120" w:line="280" w:lineRule="exact"/>
        <w:jc w:val="center"/>
        <w:rPr>
          <w:rFonts w:ascii="Abadi" w:hAnsi="Abadi"/>
          <w:b/>
          <w:bCs/>
          <w:sz w:val="32"/>
          <w:szCs w:val="32"/>
        </w:rPr>
      </w:pPr>
      <w:r w:rsidRPr="007256C6">
        <w:rPr>
          <w:rFonts w:ascii="Abadi" w:hAnsi="Abadi"/>
          <w:b/>
          <w:bCs/>
          <w:sz w:val="32"/>
          <w:szCs w:val="32"/>
        </w:rPr>
        <w:t>Laurinburg Regional Science Olympiad Tournament</w:t>
      </w:r>
    </w:p>
    <w:p w14:paraId="223189C5" w14:textId="6D3775E9" w:rsidR="00103DE2" w:rsidRPr="007256C6" w:rsidRDefault="00103DE2" w:rsidP="00D0583A">
      <w:pPr>
        <w:spacing w:after="120" w:line="280" w:lineRule="exact"/>
        <w:jc w:val="center"/>
        <w:rPr>
          <w:rFonts w:ascii="Abadi" w:hAnsi="Abadi"/>
          <w:b/>
          <w:bCs/>
          <w:sz w:val="32"/>
          <w:szCs w:val="32"/>
        </w:rPr>
      </w:pPr>
      <w:r w:rsidRPr="007256C6">
        <w:rPr>
          <w:rFonts w:ascii="Abadi" w:hAnsi="Abadi"/>
          <w:b/>
          <w:bCs/>
          <w:sz w:val="32"/>
          <w:szCs w:val="32"/>
        </w:rPr>
        <w:t>St. Andrews University</w:t>
      </w:r>
    </w:p>
    <w:p w14:paraId="106C0D23" w14:textId="0771A420" w:rsidR="00103DE2" w:rsidRPr="00D0583A" w:rsidRDefault="00103DE2" w:rsidP="00D0583A">
      <w:pPr>
        <w:spacing w:after="120" w:line="280" w:lineRule="exact"/>
        <w:jc w:val="center"/>
        <w:rPr>
          <w:rFonts w:ascii="Abadi" w:hAnsi="Abadi"/>
          <w:b/>
          <w:bCs/>
          <w:sz w:val="28"/>
          <w:szCs w:val="28"/>
        </w:rPr>
      </w:pPr>
      <w:r w:rsidRPr="00D0583A">
        <w:rPr>
          <w:rFonts w:ascii="Abadi" w:hAnsi="Abadi"/>
          <w:b/>
          <w:bCs/>
          <w:sz w:val="28"/>
          <w:szCs w:val="28"/>
        </w:rPr>
        <w:t>Laurinburg, NC 28352</w:t>
      </w:r>
    </w:p>
    <w:p w14:paraId="54970841" w14:textId="0AD2068D" w:rsidR="007256C6" w:rsidRPr="007256C6" w:rsidRDefault="00103DE2" w:rsidP="00D0583A">
      <w:pPr>
        <w:spacing w:after="120" w:line="280" w:lineRule="exact"/>
        <w:jc w:val="center"/>
        <w:rPr>
          <w:rFonts w:ascii="Abadi" w:hAnsi="Abadi"/>
          <w:sz w:val="32"/>
          <w:szCs w:val="32"/>
        </w:rPr>
      </w:pPr>
      <w:r w:rsidRPr="00D0583A">
        <w:rPr>
          <w:rFonts w:ascii="Abadi" w:hAnsi="Abadi"/>
          <w:b/>
          <w:bCs/>
          <w:sz w:val="28"/>
          <w:szCs w:val="28"/>
        </w:rPr>
        <w:t>March 16,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752"/>
        <w:gridCol w:w="2188"/>
        <w:gridCol w:w="4106"/>
      </w:tblGrid>
      <w:tr w:rsidR="003C3DDA" w:rsidRPr="007256C6" w14:paraId="00B666DB" w14:textId="77777777" w:rsidTr="00DC033C">
        <w:tc>
          <w:tcPr>
            <w:tcW w:w="1231" w:type="dxa"/>
          </w:tcPr>
          <w:p w14:paraId="356ACD50" w14:textId="77777777" w:rsidR="003C3DDA" w:rsidRPr="007256C6" w:rsidRDefault="003C3DDA" w:rsidP="008E213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2752" w:type="dxa"/>
          </w:tcPr>
          <w:p w14:paraId="0A4FB295" w14:textId="7E73A416" w:rsidR="003C3DDA" w:rsidRPr="007256C6" w:rsidRDefault="003C3DDA" w:rsidP="008E2133">
            <w:pPr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7256C6">
              <w:rPr>
                <w:rFonts w:ascii="Abadi" w:hAnsi="Abadi"/>
                <w:b/>
                <w:bCs/>
                <w:sz w:val="24"/>
                <w:szCs w:val="24"/>
              </w:rPr>
              <w:t>Morning Events</w:t>
            </w:r>
          </w:p>
        </w:tc>
        <w:tc>
          <w:tcPr>
            <w:tcW w:w="2188" w:type="dxa"/>
          </w:tcPr>
          <w:p w14:paraId="00DD038A" w14:textId="35426DE9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7256C6">
              <w:rPr>
                <w:rFonts w:ascii="Abadi" w:hAnsi="Abad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106" w:type="dxa"/>
          </w:tcPr>
          <w:p w14:paraId="39DD7AA2" w14:textId="303096A7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7256C6">
              <w:rPr>
                <w:rFonts w:ascii="Abadi" w:hAnsi="Abadi"/>
                <w:b/>
                <w:bCs/>
                <w:sz w:val="24"/>
                <w:szCs w:val="24"/>
              </w:rPr>
              <w:t>Event Leader</w:t>
            </w:r>
          </w:p>
        </w:tc>
      </w:tr>
      <w:tr w:rsidR="003C3DDA" w:rsidRPr="007256C6" w14:paraId="2047E189" w14:textId="77777777" w:rsidTr="00DC033C">
        <w:tc>
          <w:tcPr>
            <w:tcW w:w="1231" w:type="dxa"/>
          </w:tcPr>
          <w:p w14:paraId="6044218E" w14:textId="1EC9A885" w:rsidR="003C3DDA" w:rsidRPr="00DC033C" w:rsidRDefault="003C3DDA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C033C"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yellow"/>
                <w14:ligatures w14:val="none"/>
              </w:rPr>
              <w:t>8: 30</w:t>
            </w:r>
          </w:p>
        </w:tc>
        <w:tc>
          <w:tcPr>
            <w:tcW w:w="2752" w:type="dxa"/>
            <w:vAlign w:val="bottom"/>
          </w:tcPr>
          <w:p w14:paraId="7094A1DE" w14:textId="58B146FC" w:rsidR="003C3DDA" w:rsidRPr="00D919FB" w:rsidRDefault="00990E2C" w:rsidP="00D0583A">
            <w:pPr>
              <w:spacing w:line="360" w:lineRule="auto"/>
              <w:jc w:val="center"/>
              <w:rPr>
                <w:rFonts w:ascii="Abadi" w:hAnsi="Abadi"/>
                <w:color w:val="ED0000"/>
                <w:sz w:val="24"/>
                <w:szCs w:val="24"/>
              </w:rPr>
            </w:pPr>
            <w:r w:rsidRPr="00990E2C">
              <w:rPr>
                <w:rFonts w:ascii="Abadi" w:eastAsia="Times New Roman" w:hAnsi="Abadi" w:cs="Times New Roman"/>
                <w:color w:val="C00000"/>
                <w:kern w:val="0"/>
                <w:sz w:val="24"/>
                <w:szCs w:val="24"/>
                <w14:ligatures w14:val="none"/>
              </w:rPr>
              <w:t>#</w:t>
            </w:r>
            <w:r w:rsidR="003C3DDA"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Air Trajectory</w:t>
            </w:r>
            <w:r w:rsidR="00D919FB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919FB">
              <w:rPr>
                <w:rFonts w:ascii="Abadi" w:eastAsia="Times New Roman" w:hAnsi="Abadi" w:cs="Times New Roman"/>
                <w:color w:val="ED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188" w:type="dxa"/>
          </w:tcPr>
          <w:p w14:paraId="052B3E46" w14:textId="587A4349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Gym</w:t>
            </w:r>
          </w:p>
        </w:tc>
        <w:tc>
          <w:tcPr>
            <w:tcW w:w="4106" w:type="dxa"/>
          </w:tcPr>
          <w:p w14:paraId="6700AF09" w14:textId="72D532EB" w:rsidR="003C3DDA" w:rsidRPr="007256C6" w:rsidRDefault="009123D7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Regina Drake-</w:t>
            </w:r>
            <w:proofErr w:type="spellStart"/>
            <w:r>
              <w:rPr>
                <w:rFonts w:ascii="Abadi" w:hAnsi="Abadi"/>
                <w:sz w:val="24"/>
                <w:szCs w:val="24"/>
              </w:rPr>
              <w:t>Parquey</w:t>
            </w:r>
            <w:proofErr w:type="spellEnd"/>
          </w:p>
        </w:tc>
      </w:tr>
      <w:tr w:rsidR="003C3DDA" w:rsidRPr="007256C6" w14:paraId="71C497A0" w14:textId="77777777" w:rsidTr="00DC033C">
        <w:tc>
          <w:tcPr>
            <w:tcW w:w="1231" w:type="dxa"/>
          </w:tcPr>
          <w:p w14:paraId="0901C4BD" w14:textId="1FD9F57D" w:rsidR="003C3DDA" w:rsidRPr="00DC033C" w:rsidRDefault="00DC033C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C033C"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yellow"/>
                <w14:ligatures w14:val="none"/>
              </w:rPr>
              <w:t>8: 30</w:t>
            </w:r>
          </w:p>
        </w:tc>
        <w:tc>
          <w:tcPr>
            <w:tcW w:w="2752" w:type="dxa"/>
            <w:vAlign w:val="bottom"/>
          </w:tcPr>
          <w:p w14:paraId="00A40284" w14:textId="30C8235F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proofErr w:type="spellStart"/>
            <w:r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Codebusters</w:t>
            </w:r>
            <w:proofErr w:type="spellEnd"/>
          </w:p>
        </w:tc>
        <w:tc>
          <w:tcPr>
            <w:tcW w:w="2188" w:type="dxa"/>
          </w:tcPr>
          <w:p w14:paraId="3C3FD0DF" w14:textId="6B5752F2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B2</w:t>
            </w:r>
          </w:p>
        </w:tc>
        <w:tc>
          <w:tcPr>
            <w:tcW w:w="4106" w:type="dxa"/>
          </w:tcPr>
          <w:p w14:paraId="773CC7A9" w14:textId="77777777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033C" w:rsidRPr="007256C6" w14:paraId="1BBB246A" w14:textId="77777777" w:rsidTr="007842E2">
        <w:tc>
          <w:tcPr>
            <w:tcW w:w="1231" w:type="dxa"/>
          </w:tcPr>
          <w:p w14:paraId="07193F1F" w14:textId="77777777" w:rsidR="00DC033C" w:rsidRPr="00DC033C" w:rsidRDefault="00DC033C" w:rsidP="007842E2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C033C"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yellow"/>
                <w14:ligatures w14:val="none"/>
              </w:rPr>
              <w:t>8: 30</w:t>
            </w:r>
          </w:p>
        </w:tc>
        <w:tc>
          <w:tcPr>
            <w:tcW w:w="2752" w:type="dxa"/>
            <w:vAlign w:val="bottom"/>
          </w:tcPr>
          <w:p w14:paraId="6E973238" w14:textId="77777777" w:rsidR="00DC033C" w:rsidRPr="007256C6" w:rsidRDefault="00DC033C" w:rsidP="007842E2">
            <w:pPr>
              <w:jc w:val="center"/>
              <w:rPr>
                <w:rFonts w:ascii="Abadi" w:hAnsi="Abadi"/>
                <w:sz w:val="24"/>
                <w:szCs w:val="24"/>
              </w:rPr>
            </w:pPr>
            <w:r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Disease Detectives</w:t>
            </w:r>
          </w:p>
        </w:tc>
        <w:tc>
          <w:tcPr>
            <w:tcW w:w="2188" w:type="dxa"/>
          </w:tcPr>
          <w:p w14:paraId="396E83C2" w14:textId="3B1C2DBF" w:rsidR="00DC033C" w:rsidRPr="007256C6" w:rsidRDefault="008A27A9" w:rsidP="007842E2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5FC1753A" w14:textId="5A8E7A01" w:rsidR="00DC033C" w:rsidRPr="007256C6" w:rsidRDefault="009123D7" w:rsidP="007842E2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Linda Tew and Kelly Rundle</w:t>
            </w:r>
          </w:p>
        </w:tc>
      </w:tr>
      <w:tr w:rsidR="00DC033C" w:rsidRPr="007256C6" w14:paraId="48AC60CD" w14:textId="77777777" w:rsidTr="00577C68">
        <w:tc>
          <w:tcPr>
            <w:tcW w:w="1231" w:type="dxa"/>
          </w:tcPr>
          <w:p w14:paraId="79E03E17" w14:textId="77777777" w:rsidR="00DC033C" w:rsidRPr="00DC033C" w:rsidRDefault="00DC033C" w:rsidP="00577C68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DC033C"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yellow"/>
                <w14:ligatures w14:val="none"/>
              </w:rPr>
              <w:t>8: 30</w:t>
            </w:r>
          </w:p>
        </w:tc>
        <w:tc>
          <w:tcPr>
            <w:tcW w:w="2752" w:type="dxa"/>
            <w:vAlign w:val="bottom"/>
          </w:tcPr>
          <w:p w14:paraId="2ABAFBB5" w14:textId="77777777" w:rsidR="00DC033C" w:rsidRPr="007256C6" w:rsidRDefault="00DC033C" w:rsidP="00577C6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Meteorology</w:t>
            </w:r>
          </w:p>
        </w:tc>
        <w:tc>
          <w:tcPr>
            <w:tcW w:w="2188" w:type="dxa"/>
          </w:tcPr>
          <w:p w14:paraId="62571243" w14:textId="4313C0B1" w:rsidR="00DC033C" w:rsidRPr="007256C6" w:rsidRDefault="008A27A9" w:rsidP="00577C6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4164876E" w14:textId="77777777" w:rsidR="00DC033C" w:rsidRPr="007256C6" w:rsidRDefault="00DC033C" w:rsidP="00577C6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3C3DDA" w:rsidRPr="007256C6" w14:paraId="18AD22FB" w14:textId="77777777" w:rsidTr="00DC033C">
        <w:tc>
          <w:tcPr>
            <w:tcW w:w="1231" w:type="dxa"/>
          </w:tcPr>
          <w:p w14:paraId="7974F771" w14:textId="4FEEF9FD" w:rsidR="003C3DDA" w:rsidRPr="00756408" w:rsidRDefault="003C3DDA" w:rsidP="00B070D8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9:40</w:t>
            </w:r>
          </w:p>
        </w:tc>
        <w:tc>
          <w:tcPr>
            <w:tcW w:w="2752" w:type="dxa"/>
            <w:vAlign w:val="bottom"/>
          </w:tcPr>
          <w:p w14:paraId="1F2A3694" w14:textId="046A34B7" w:rsidR="003C3DDA" w:rsidRPr="00756408" w:rsidRDefault="003C3DDA" w:rsidP="00B070D8">
            <w:pPr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Experimental Design</w:t>
            </w:r>
          </w:p>
        </w:tc>
        <w:tc>
          <w:tcPr>
            <w:tcW w:w="2188" w:type="dxa"/>
          </w:tcPr>
          <w:p w14:paraId="4C61E63F" w14:textId="21780A7C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62CAC9D0" w14:textId="77777777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3C3DDA" w:rsidRPr="007256C6" w14:paraId="24ED5FA3" w14:textId="77777777" w:rsidTr="00DC033C">
        <w:tc>
          <w:tcPr>
            <w:tcW w:w="1231" w:type="dxa"/>
          </w:tcPr>
          <w:p w14:paraId="637C7592" w14:textId="78588E22" w:rsidR="003C3DDA" w:rsidRPr="00756408" w:rsidRDefault="003C3DDA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9:40</w:t>
            </w:r>
          </w:p>
        </w:tc>
        <w:tc>
          <w:tcPr>
            <w:tcW w:w="2752" w:type="dxa"/>
            <w:vAlign w:val="bottom"/>
          </w:tcPr>
          <w:p w14:paraId="4523B8AC" w14:textId="17459547" w:rsidR="003C3DDA" w:rsidRPr="00756408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Flight</w:t>
            </w:r>
          </w:p>
        </w:tc>
        <w:tc>
          <w:tcPr>
            <w:tcW w:w="2188" w:type="dxa"/>
          </w:tcPr>
          <w:p w14:paraId="4539F3AC" w14:textId="5462F48D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Gym</w:t>
            </w:r>
          </w:p>
        </w:tc>
        <w:tc>
          <w:tcPr>
            <w:tcW w:w="4106" w:type="dxa"/>
          </w:tcPr>
          <w:p w14:paraId="5B45EEF7" w14:textId="77777777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C033C" w:rsidRPr="007256C6" w14:paraId="201C2847" w14:textId="77777777" w:rsidTr="007F35C5">
        <w:tc>
          <w:tcPr>
            <w:tcW w:w="1231" w:type="dxa"/>
          </w:tcPr>
          <w:p w14:paraId="56220CBF" w14:textId="77777777" w:rsidR="00DC033C" w:rsidRPr="00756408" w:rsidRDefault="00DC033C" w:rsidP="007F35C5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10:45</w:t>
            </w:r>
          </w:p>
        </w:tc>
        <w:tc>
          <w:tcPr>
            <w:tcW w:w="2752" w:type="dxa"/>
            <w:vAlign w:val="bottom"/>
          </w:tcPr>
          <w:p w14:paraId="734FE209" w14:textId="77777777" w:rsidR="00DC033C" w:rsidRPr="00756408" w:rsidRDefault="00DC033C" w:rsidP="007F35C5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proofErr w:type="spellStart"/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Crimebusters</w:t>
            </w:r>
            <w:proofErr w:type="spellEnd"/>
          </w:p>
        </w:tc>
        <w:tc>
          <w:tcPr>
            <w:tcW w:w="2188" w:type="dxa"/>
          </w:tcPr>
          <w:p w14:paraId="5A9F6DA0" w14:textId="605EAD91" w:rsidR="00DC033C" w:rsidRPr="007256C6" w:rsidRDefault="008A27A9" w:rsidP="007F35C5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 xml:space="preserve">John Blue </w:t>
            </w:r>
          </w:p>
        </w:tc>
        <w:tc>
          <w:tcPr>
            <w:tcW w:w="4106" w:type="dxa"/>
          </w:tcPr>
          <w:p w14:paraId="313D84CB" w14:textId="23383710" w:rsidR="00DC033C" w:rsidRPr="007256C6" w:rsidRDefault="008A27A9" w:rsidP="007F35C5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Dr. Stephanie Bamberger</w:t>
            </w:r>
          </w:p>
        </w:tc>
      </w:tr>
      <w:tr w:rsidR="00DC033C" w:rsidRPr="007256C6" w14:paraId="61CF0DD9" w14:textId="77777777" w:rsidTr="00620802">
        <w:tc>
          <w:tcPr>
            <w:tcW w:w="1231" w:type="dxa"/>
          </w:tcPr>
          <w:p w14:paraId="4A54D948" w14:textId="77777777" w:rsidR="00DC033C" w:rsidRPr="00756408" w:rsidRDefault="00DC033C" w:rsidP="00620802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10:45</w:t>
            </w:r>
          </w:p>
        </w:tc>
        <w:tc>
          <w:tcPr>
            <w:tcW w:w="2752" w:type="dxa"/>
            <w:vAlign w:val="bottom"/>
          </w:tcPr>
          <w:p w14:paraId="34207E88" w14:textId="77777777" w:rsidR="00DC033C" w:rsidRPr="00756408" w:rsidRDefault="00DC033C" w:rsidP="00620802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Ecology</w:t>
            </w:r>
          </w:p>
        </w:tc>
        <w:tc>
          <w:tcPr>
            <w:tcW w:w="2188" w:type="dxa"/>
          </w:tcPr>
          <w:p w14:paraId="5DA2FABA" w14:textId="1BDA574A" w:rsidR="00DC033C" w:rsidRPr="007256C6" w:rsidRDefault="008A27A9" w:rsidP="00620802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105</w:t>
            </w:r>
          </w:p>
        </w:tc>
        <w:tc>
          <w:tcPr>
            <w:tcW w:w="4106" w:type="dxa"/>
          </w:tcPr>
          <w:p w14:paraId="50798ACF" w14:textId="77777777" w:rsidR="00DC033C" w:rsidRPr="007256C6" w:rsidRDefault="00DC033C" w:rsidP="00620802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3C3DDA" w:rsidRPr="007256C6" w14:paraId="2E9DE676" w14:textId="77777777" w:rsidTr="00DC033C">
        <w:tc>
          <w:tcPr>
            <w:tcW w:w="1231" w:type="dxa"/>
          </w:tcPr>
          <w:p w14:paraId="21D7F8C0" w14:textId="00C67EEE" w:rsidR="003C3DDA" w:rsidRPr="00756408" w:rsidRDefault="003C3DDA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10:45</w:t>
            </w:r>
          </w:p>
        </w:tc>
        <w:tc>
          <w:tcPr>
            <w:tcW w:w="2752" w:type="dxa"/>
            <w:vAlign w:val="bottom"/>
          </w:tcPr>
          <w:p w14:paraId="74E344CF" w14:textId="6BB535A5" w:rsidR="003C3DDA" w:rsidRPr="00756408" w:rsidRDefault="003C3DDA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Optics</w:t>
            </w:r>
          </w:p>
        </w:tc>
        <w:tc>
          <w:tcPr>
            <w:tcW w:w="2188" w:type="dxa"/>
          </w:tcPr>
          <w:p w14:paraId="7F532769" w14:textId="3587F058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341BEE9E" w14:textId="77777777" w:rsidR="003C3DDA" w:rsidRPr="007256C6" w:rsidRDefault="003C3DDA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980BED" w:rsidRPr="007256C6" w14:paraId="5742818A" w14:textId="77777777" w:rsidTr="009D5E79">
        <w:tc>
          <w:tcPr>
            <w:tcW w:w="1231" w:type="dxa"/>
          </w:tcPr>
          <w:p w14:paraId="02F6BF09" w14:textId="2C2B86BA" w:rsidR="00980BED" w:rsidRPr="0027226F" w:rsidRDefault="00980BED" w:rsidP="009D5E79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11:45</w:t>
            </w:r>
          </w:p>
        </w:tc>
        <w:tc>
          <w:tcPr>
            <w:tcW w:w="2752" w:type="dxa"/>
            <w:vAlign w:val="bottom"/>
          </w:tcPr>
          <w:p w14:paraId="4F0B7836" w14:textId="77777777" w:rsidR="00980BED" w:rsidRPr="007256C6" w:rsidRDefault="00980BED" w:rsidP="009D5E79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Forestry</w:t>
            </w:r>
          </w:p>
        </w:tc>
        <w:tc>
          <w:tcPr>
            <w:tcW w:w="2188" w:type="dxa"/>
          </w:tcPr>
          <w:p w14:paraId="060F9573" w14:textId="77777777" w:rsidR="00980BED" w:rsidRPr="007256C6" w:rsidRDefault="00980BED" w:rsidP="009D5E79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1EE5217D" w14:textId="486F2448" w:rsidR="00980BED" w:rsidRPr="007256C6" w:rsidRDefault="00E81D0E" w:rsidP="009D5E79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Amber Ridge</w:t>
            </w:r>
          </w:p>
        </w:tc>
      </w:tr>
      <w:tr w:rsidR="00980BED" w:rsidRPr="007256C6" w14:paraId="677BE2D3" w14:textId="77777777" w:rsidTr="009C0938">
        <w:tc>
          <w:tcPr>
            <w:tcW w:w="1231" w:type="dxa"/>
          </w:tcPr>
          <w:p w14:paraId="0CF345F0" w14:textId="5BFCCB7B" w:rsidR="00980BED" w:rsidRPr="0027226F" w:rsidRDefault="00980BED" w:rsidP="009C0938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11:45</w:t>
            </w:r>
          </w:p>
        </w:tc>
        <w:tc>
          <w:tcPr>
            <w:tcW w:w="2752" w:type="dxa"/>
            <w:vAlign w:val="bottom"/>
          </w:tcPr>
          <w:p w14:paraId="6BCEBA89" w14:textId="77777777" w:rsidR="00980BED" w:rsidRPr="007256C6" w:rsidRDefault="00980BED" w:rsidP="009C0938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27226F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  <w:t>Reach for the Stars</w:t>
            </w:r>
          </w:p>
        </w:tc>
        <w:tc>
          <w:tcPr>
            <w:tcW w:w="2188" w:type="dxa"/>
          </w:tcPr>
          <w:p w14:paraId="74D71C5E" w14:textId="77777777" w:rsidR="00980BED" w:rsidRPr="008A27A9" w:rsidRDefault="00980BED" w:rsidP="009C0938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4106" w:type="dxa"/>
          </w:tcPr>
          <w:p w14:paraId="7B683310" w14:textId="77777777" w:rsidR="00980BED" w:rsidRPr="007256C6" w:rsidRDefault="00980BED" w:rsidP="009C093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3C3DDA" w:rsidRPr="007256C6" w14:paraId="25D1A022" w14:textId="77777777" w:rsidTr="00DC033C">
        <w:tc>
          <w:tcPr>
            <w:tcW w:w="1231" w:type="dxa"/>
          </w:tcPr>
          <w:p w14:paraId="2DA3B14C" w14:textId="77777777" w:rsidR="0076582F" w:rsidRPr="007256C6" w:rsidRDefault="0076582F" w:rsidP="00D0583A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  <w:tc>
          <w:tcPr>
            <w:tcW w:w="9046" w:type="dxa"/>
            <w:gridSpan w:val="3"/>
            <w:vAlign w:val="bottom"/>
          </w:tcPr>
          <w:p w14:paraId="0FA41BF8" w14:textId="1FBCCF8D" w:rsidR="0076582F" w:rsidRPr="007256C6" w:rsidRDefault="0076582F" w:rsidP="00D0583A">
            <w:pPr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7256C6">
              <w:rPr>
                <w:rFonts w:ascii="Abadi" w:hAnsi="Abadi"/>
                <w:b/>
                <w:bCs/>
                <w:sz w:val="24"/>
                <w:szCs w:val="24"/>
              </w:rPr>
              <w:t>Lunch 11:</w:t>
            </w:r>
            <w:r w:rsidR="00990E2C">
              <w:rPr>
                <w:rFonts w:ascii="Abadi" w:hAnsi="Abadi"/>
                <w:b/>
                <w:bCs/>
                <w:sz w:val="24"/>
                <w:szCs w:val="24"/>
              </w:rPr>
              <w:t>45</w:t>
            </w:r>
            <w:r w:rsidRPr="007256C6">
              <w:rPr>
                <w:rFonts w:ascii="Abadi" w:hAnsi="Abadi"/>
                <w:b/>
                <w:bCs/>
                <w:sz w:val="24"/>
                <w:szCs w:val="24"/>
              </w:rPr>
              <w:t xml:space="preserve"> – 12:</w:t>
            </w:r>
            <w:r w:rsidR="00990E2C">
              <w:rPr>
                <w:rFonts w:ascii="Abadi" w:hAnsi="Abadi"/>
                <w:b/>
                <w:bCs/>
                <w:sz w:val="24"/>
                <w:szCs w:val="24"/>
              </w:rPr>
              <w:t>30</w:t>
            </w:r>
          </w:p>
        </w:tc>
      </w:tr>
      <w:tr w:rsidR="00D919FB" w:rsidRPr="007256C6" w14:paraId="07CAFED6" w14:textId="77777777" w:rsidTr="00E4374B">
        <w:tc>
          <w:tcPr>
            <w:tcW w:w="1231" w:type="dxa"/>
          </w:tcPr>
          <w:p w14:paraId="16D6957F" w14:textId="16907EEA" w:rsidR="00D919FB" w:rsidRPr="00756408" w:rsidRDefault="00D919FB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12:</w:t>
            </w:r>
            <w:r w:rsidR="00980BED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45</w:t>
            </w:r>
          </w:p>
        </w:tc>
        <w:tc>
          <w:tcPr>
            <w:tcW w:w="2752" w:type="dxa"/>
            <w:vAlign w:val="bottom"/>
          </w:tcPr>
          <w:p w14:paraId="4131E11C" w14:textId="77777777" w:rsidR="00D919FB" w:rsidRPr="00756408" w:rsidRDefault="00D919FB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Road Scholar</w:t>
            </w:r>
          </w:p>
        </w:tc>
        <w:tc>
          <w:tcPr>
            <w:tcW w:w="2188" w:type="dxa"/>
          </w:tcPr>
          <w:p w14:paraId="3195BCF3" w14:textId="225369B5" w:rsidR="00D919FB" w:rsidRPr="007256C6" w:rsidRDefault="008A27A9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587E7E95" w14:textId="77777777" w:rsidR="00D919FB" w:rsidRPr="007256C6" w:rsidRDefault="00D919FB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19FB" w:rsidRPr="007256C6" w14:paraId="6BE5D708" w14:textId="77777777" w:rsidTr="00E4374B">
        <w:tc>
          <w:tcPr>
            <w:tcW w:w="1231" w:type="dxa"/>
          </w:tcPr>
          <w:p w14:paraId="119F1004" w14:textId="4AF05427" w:rsidR="00D919FB" w:rsidRPr="00756408" w:rsidRDefault="00D919FB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12:</w:t>
            </w:r>
            <w:r w:rsidR="00980BED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45</w:t>
            </w:r>
          </w:p>
        </w:tc>
        <w:tc>
          <w:tcPr>
            <w:tcW w:w="2752" w:type="dxa"/>
            <w:vAlign w:val="bottom"/>
          </w:tcPr>
          <w:p w14:paraId="1E362CBE" w14:textId="77777777" w:rsidR="00D919FB" w:rsidRPr="00756408" w:rsidRDefault="00D919FB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Towers</w:t>
            </w:r>
          </w:p>
        </w:tc>
        <w:tc>
          <w:tcPr>
            <w:tcW w:w="2188" w:type="dxa"/>
          </w:tcPr>
          <w:p w14:paraId="1F5F2CD9" w14:textId="0E15A46C" w:rsidR="00D919FB" w:rsidRPr="007256C6" w:rsidRDefault="008A27A9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214840AC" w14:textId="77777777" w:rsidR="00D919FB" w:rsidRPr="007256C6" w:rsidRDefault="00D919FB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19FB" w:rsidRPr="007256C6" w14:paraId="00AA37BF" w14:textId="77777777" w:rsidTr="00E4374B">
        <w:tc>
          <w:tcPr>
            <w:tcW w:w="1231" w:type="dxa"/>
          </w:tcPr>
          <w:p w14:paraId="6B7731DC" w14:textId="77BCE2D1" w:rsidR="00D919FB" w:rsidRPr="00756408" w:rsidRDefault="00D919FB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FF0000"/>
                <w:kern w:val="0"/>
                <w:sz w:val="24"/>
                <w:szCs w:val="24"/>
                <w:highlight w:val="gree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12:</w:t>
            </w:r>
            <w:r w:rsidR="00980BED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45</w:t>
            </w:r>
          </w:p>
        </w:tc>
        <w:tc>
          <w:tcPr>
            <w:tcW w:w="2752" w:type="dxa"/>
            <w:vAlign w:val="bottom"/>
          </w:tcPr>
          <w:p w14:paraId="56C0AAC0" w14:textId="1CD07AC5" w:rsidR="00D919FB" w:rsidRPr="00D919FB" w:rsidRDefault="00990E2C" w:rsidP="00E4374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C00000"/>
                <w:kern w:val="0"/>
                <w:sz w:val="24"/>
                <w:szCs w:val="24"/>
                <w14:ligatures w14:val="none"/>
              </w:rPr>
            </w:pPr>
            <w:r w:rsidRPr="00990E2C">
              <w:rPr>
                <w:rFonts w:ascii="Abadi" w:eastAsia="Times New Roman" w:hAnsi="Abadi" w:cs="Times New Roman"/>
                <w:color w:val="C00000"/>
                <w:kern w:val="0"/>
                <w:sz w:val="24"/>
                <w:szCs w:val="24"/>
                <w14:ligatures w14:val="none"/>
              </w:rPr>
              <w:t>#</w:t>
            </w:r>
            <w:r w:rsidR="00D919FB" w:rsidRPr="00D919FB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green"/>
                <w14:ligatures w14:val="none"/>
              </w:rPr>
              <w:t>Wheeled Vehicle</w:t>
            </w:r>
            <w:r w:rsidR="00D919FB" w:rsidRPr="00D919FB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919FB" w:rsidRPr="00D919FB">
              <w:rPr>
                <w:rFonts w:ascii="Abadi" w:eastAsia="Times New Roman" w:hAnsi="Abadi" w:cs="Times New Roman"/>
                <w:color w:val="C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188" w:type="dxa"/>
          </w:tcPr>
          <w:p w14:paraId="38635BE5" w14:textId="1015F5EB" w:rsidR="00D919FB" w:rsidRPr="007256C6" w:rsidRDefault="008A27A9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56C9395B" w14:textId="7FBD85FA" w:rsidR="00D919FB" w:rsidRPr="007256C6" w:rsidRDefault="009123D7" w:rsidP="00E4374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Regina Drake-</w:t>
            </w:r>
            <w:proofErr w:type="spellStart"/>
            <w:r>
              <w:rPr>
                <w:rFonts w:ascii="Abadi" w:hAnsi="Abadi"/>
                <w:sz w:val="24"/>
                <w:szCs w:val="24"/>
              </w:rPr>
              <w:t>Parquey</w:t>
            </w:r>
            <w:proofErr w:type="spellEnd"/>
          </w:p>
        </w:tc>
      </w:tr>
      <w:tr w:rsidR="003C3DDA" w:rsidRPr="007256C6" w14:paraId="6DDB27CD" w14:textId="77777777" w:rsidTr="00DC033C">
        <w:tc>
          <w:tcPr>
            <w:tcW w:w="1231" w:type="dxa"/>
          </w:tcPr>
          <w:p w14:paraId="589E3CF8" w14:textId="0D679A7E" w:rsidR="003C3DDA" w:rsidRPr="00756408" w:rsidRDefault="00980BED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2:00</w:t>
            </w:r>
          </w:p>
        </w:tc>
        <w:tc>
          <w:tcPr>
            <w:tcW w:w="2752" w:type="dxa"/>
            <w:vAlign w:val="bottom"/>
          </w:tcPr>
          <w:p w14:paraId="50F60110" w14:textId="3D49F08E" w:rsidR="003C3DDA" w:rsidRPr="00756408" w:rsidRDefault="003C3DDA" w:rsidP="00D0583A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Anatomy</w:t>
            </w:r>
          </w:p>
        </w:tc>
        <w:tc>
          <w:tcPr>
            <w:tcW w:w="2188" w:type="dxa"/>
          </w:tcPr>
          <w:p w14:paraId="5C01BB9E" w14:textId="77D85C73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49877D35" w14:textId="0B964DB6" w:rsidR="003C3DDA" w:rsidRPr="007256C6" w:rsidRDefault="008A27A9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Dr. John Knesel</w:t>
            </w:r>
          </w:p>
        </w:tc>
      </w:tr>
      <w:tr w:rsidR="00D919FB" w:rsidRPr="007256C6" w14:paraId="33E4B3AD" w14:textId="77777777" w:rsidTr="002F0E3D">
        <w:tc>
          <w:tcPr>
            <w:tcW w:w="1231" w:type="dxa"/>
          </w:tcPr>
          <w:p w14:paraId="0C8163E7" w14:textId="14D7291F" w:rsidR="00D919FB" w:rsidRPr="00756408" w:rsidRDefault="00980BED" w:rsidP="002F0E3D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2:00</w:t>
            </w:r>
          </w:p>
        </w:tc>
        <w:tc>
          <w:tcPr>
            <w:tcW w:w="2752" w:type="dxa"/>
            <w:vAlign w:val="bottom"/>
          </w:tcPr>
          <w:p w14:paraId="5AE2508F" w14:textId="77777777" w:rsidR="00D919FB" w:rsidRPr="00756408" w:rsidRDefault="00D919FB" w:rsidP="002F0E3D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Fossils</w:t>
            </w:r>
          </w:p>
        </w:tc>
        <w:tc>
          <w:tcPr>
            <w:tcW w:w="2188" w:type="dxa"/>
          </w:tcPr>
          <w:p w14:paraId="37396E45" w14:textId="431C423C" w:rsidR="00D919FB" w:rsidRPr="007256C6" w:rsidRDefault="008A27A9" w:rsidP="002F0E3D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B-2</w:t>
            </w:r>
          </w:p>
        </w:tc>
        <w:tc>
          <w:tcPr>
            <w:tcW w:w="4106" w:type="dxa"/>
          </w:tcPr>
          <w:p w14:paraId="31480B42" w14:textId="77777777" w:rsidR="00D919FB" w:rsidRPr="007256C6" w:rsidRDefault="00D919FB" w:rsidP="002F0E3D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19FB" w:rsidRPr="007256C6" w14:paraId="358E2F79" w14:textId="77777777" w:rsidTr="00200404">
        <w:trPr>
          <w:trHeight w:val="170"/>
        </w:trPr>
        <w:tc>
          <w:tcPr>
            <w:tcW w:w="1231" w:type="dxa"/>
          </w:tcPr>
          <w:p w14:paraId="13950498" w14:textId="515B4617" w:rsidR="00D919FB" w:rsidRPr="00756408" w:rsidRDefault="00980BED" w:rsidP="00200404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2:00</w:t>
            </w:r>
          </w:p>
        </w:tc>
        <w:tc>
          <w:tcPr>
            <w:tcW w:w="2752" w:type="dxa"/>
            <w:vAlign w:val="bottom"/>
          </w:tcPr>
          <w:p w14:paraId="56DE0446" w14:textId="77777777" w:rsidR="00D919FB" w:rsidRPr="00756408" w:rsidRDefault="00D919FB" w:rsidP="00200404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Microbe Mission</w:t>
            </w:r>
          </w:p>
        </w:tc>
        <w:tc>
          <w:tcPr>
            <w:tcW w:w="2188" w:type="dxa"/>
          </w:tcPr>
          <w:p w14:paraId="1E56CF18" w14:textId="271E8765" w:rsidR="00D919FB" w:rsidRPr="007256C6" w:rsidRDefault="008A27A9" w:rsidP="00200404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103</w:t>
            </w:r>
          </w:p>
        </w:tc>
        <w:tc>
          <w:tcPr>
            <w:tcW w:w="4106" w:type="dxa"/>
          </w:tcPr>
          <w:p w14:paraId="03538126" w14:textId="77777777" w:rsidR="00D919FB" w:rsidRPr="007256C6" w:rsidRDefault="00D919FB" w:rsidP="00200404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D919FB" w:rsidRPr="007256C6" w14:paraId="23F64605" w14:textId="77777777" w:rsidTr="003610AB">
        <w:tc>
          <w:tcPr>
            <w:tcW w:w="1231" w:type="dxa"/>
          </w:tcPr>
          <w:p w14:paraId="57485D77" w14:textId="74BD8BBC" w:rsidR="00D919FB" w:rsidRPr="00756408" w:rsidRDefault="00980BED" w:rsidP="003610A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2:00</w:t>
            </w:r>
          </w:p>
        </w:tc>
        <w:tc>
          <w:tcPr>
            <w:tcW w:w="2752" w:type="dxa"/>
            <w:vAlign w:val="bottom"/>
          </w:tcPr>
          <w:p w14:paraId="0E3684A9" w14:textId="77777777" w:rsidR="00D919FB" w:rsidRPr="00756408" w:rsidRDefault="00D919FB" w:rsidP="003610A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 w:rsidRPr="00756408"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Wind Power</w:t>
            </w:r>
          </w:p>
        </w:tc>
        <w:tc>
          <w:tcPr>
            <w:tcW w:w="2188" w:type="dxa"/>
          </w:tcPr>
          <w:p w14:paraId="5C8C067C" w14:textId="1536F16B" w:rsidR="00D919FB" w:rsidRPr="007256C6" w:rsidRDefault="008A27A9" w:rsidP="003610A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John Blue</w:t>
            </w:r>
          </w:p>
        </w:tc>
        <w:tc>
          <w:tcPr>
            <w:tcW w:w="4106" w:type="dxa"/>
          </w:tcPr>
          <w:p w14:paraId="02E19AA4" w14:textId="77777777" w:rsidR="00D919FB" w:rsidRPr="007256C6" w:rsidRDefault="00D919FB" w:rsidP="003610A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</w:p>
        </w:tc>
      </w:tr>
      <w:tr w:rsidR="00980BED" w:rsidRPr="007256C6" w14:paraId="70509F7E" w14:textId="77777777" w:rsidTr="003610AB">
        <w:tc>
          <w:tcPr>
            <w:tcW w:w="1231" w:type="dxa"/>
          </w:tcPr>
          <w:p w14:paraId="56380C21" w14:textId="5AF778EB" w:rsidR="00980BED" w:rsidRDefault="00980BED" w:rsidP="003610A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3:00</w:t>
            </w:r>
          </w:p>
        </w:tc>
        <w:tc>
          <w:tcPr>
            <w:tcW w:w="2752" w:type="dxa"/>
            <w:vAlign w:val="bottom"/>
          </w:tcPr>
          <w:p w14:paraId="3F3626A1" w14:textId="0517CB60" w:rsidR="00980BED" w:rsidRPr="00756408" w:rsidRDefault="00980BED" w:rsidP="003610AB">
            <w:pPr>
              <w:spacing w:line="360" w:lineRule="auto"/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</w:pPr>
            <w:r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cyan"/>
                <w14:ligatures w14:val="none"/>
              </w:rPr>
              <w:t>The Mad Alchemist</w:t>
            </w:r>
          </w:p>
        </w:tc>
        <w:tc>
          <w:tcPr>
            <w:tcW w:w="2188" w:type="dxa"/>
          </w:tcPr>
          <w:p w14:paraId="1B74C3C2" w14:textId="18569B00" w:rsidR="00980BED" w:rsidRDefault="00980BED" w:rsidP="003610A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Avinger</w:t>
            </w:r>
          </w:p>
        </w:tc>
        <w:tc>
          <w:tcPr>
            <w:tcW w:w="4106" w:type="dxa"/>
          </w:tcPr>
          <w:p w14:paraId="6986B813" w14:textId="0352B20A" w:rsidR="00980BED" w:rsidRPr="007256C6" w:rsidRDefault="00980BED" w:rsidP="003610A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Dr. Stephanie Bamberger</w:t>
            </w:r>
          </w:p>
        </w:tc>
      </w:tr>
      <w:tr w:rsidR="00A6672C" w:rsidRPr="007256C6" w14:paraId="44BAE53F" w14:textId="77777777" w:rsidTr="00D30169">
        <w:tc>
          <w:tcPr>
            <w:tcW w:w="1231" w:type="dxa"/>
          </w:tcPr>
          <w:p w14:paraId="55F76EDB" w14:textId="105B3647" w:rsidR="00A6672C" w:rsidRDefault="00A6672C" w:rsidP="002A23B0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>
              <w:rPr>
                <w:rFonts w:ascii="Abadi" w:hAnsi="Abadi"/>
                <w:sz w:val="24"/>
                <w:szCs w:val="24"/>
              </w:rPr>
              <w:t>3:45</w:t>
            </w:r>
          </w:p>
        </w:tc>
        <w:tc>
          <w:tcPr>
            <w:tcW w:w="2752" w:type="dxa"/>
            <w:vAlign w:val="bottom"/>
          </w:tcPr>
          <w:p w14:paraId="1064A84B" w14:textId="1CEDA6F5" w:rsidR="00A6672C" w:rsidRPr="0027226F" w:rsidRDefault="00A6672C" w:rsidP="002A23B0">
            <w:pPr>
              <w:jc w:val="center"/>
              <w:rPr>
                <w:rFonts w:ascii="Abadi" w:eastAsia="Times New Roman" w:hAnsi="Abadi" w:cs="Times New Roman"/>
                <w:color w:val="000000"/>
                <w:kern w:val="0"/>
                <w:sz w:val="24"/>
                <w:szCs w:val="24"/>
                <w:highlight w:val="yellow"/>
                <w14:ligatures w14:val="none"/>
              </w:rPr>
            </w:pPr>
            <w:r w:rsidRPr="003A1C29">
              <w:rPr>
                <w:rFonts w:ascii="Abadi" w:eastAsia="Times New Roman" w:hAnsi="Abadi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Awards</w:t>
            </w:r>
          </w:p>
        </w:tc>
        <w:tc>
          <w:tcPr>
            <w:tcW w:w="6294" w:type="dxa"/>
            <w:gridSpan w:val="2"/>
          </w:tcPr>
          <w:p w14:paraId="0A67A1E8" w14:textId="37542A47" w:rsidR="00A6672C" w:rsidRPr="007256C6" w:rsidRDefault="00A6672C" w:rsidP="002A23B0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>
              <w:rPr>
                <w:rFonts w:ascii="Abadi" w:hAnsi="Abadi"/>
                <w:sz w:val="24"/>
                <w:szCs w:val="24"/>
              </w:rPr>
              <w:t>Avinger Auditorium</w:t>
            </w:r>
          </w:p>
        </w:tc>
      </w:tr>
    </w:tbl>
    <w:p w14:paraId="5C13C8F5" w14:textId="64002C7C" w:rsidR="00F86470" w:rsidRDefault="00A6672C">
      <w:r>
        <w:t xml:space="preserve"> </w:t>
      </w:r>
    </w:p>
    <w:p w14:paraId="73A3C21A" w14:textId="7D7AEF5A" w:rsidR="00A6672C" w:rsidRPr="00A6672C" w:rsidRDefault="00455F95" w:rsidP="00A6672C">
      <w:pPr>
        <w:jc w:val="center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Each student t</w:t>
      </w:r>
      <w:r w:rsidR="00A6672C" w:rsidRPr="00A6672C">
        <w:rPr>
          <w:rFonts w:ascii="Calibri" w:hAnsi="Calibri" w:cs="Calibri"/>
          <w:b/>
          <w:bCs/>
          <w:sz w:val="28"/>
          <w:szCs w:val="28"/>
        </w:rPr>
        <w:t>eam</w:t>
      </w:r>
      <w:r>
        <w:rPr>
          <w:rFonts w:ascii="Calibri" w:hAnsi="Calibri" w:cs="Calibri"/>
          <w:b/>
          <w:bCs/>
          <w:sz w:val="28"/>
          <w:szCs w:val="28"/>
        </w:rPr>
        <w:t>/individual</w:t>
      </w:r>
      <w:r w:rsidR="00A6672C" w:rsidRPr="00A6672C">
        <w:rPr>
          <w:rFonts w:ascii="Calibri" w:hAnsi="Calibri" w:cs="Calibri"/>
          <w:b/>
          <w:bCs/>
          <w:sz w:val="28"/>
          <w:szCs w:val="28"/>
        </w:rPr>
        <w:t xml:space="preserve"> can participate in </w:t>
      </w:r>
      <w:r w:rsidR="00A6672C" w:rsidRPr="00A6672C">
        <w:rPr>
          <w:rFonts w:ascii="Calibri" w:hAnsi="Calibri" w:cs="Calibri"/>
          <w:b/>
          <w:bCs/>
          <w:color w:val="C00000"/>
          <w:sz w:val="28"/>
          <w:szCs w:val="28"/>
        </w:rPr>
        <w:t xml:space="preserve">*one* </w:t>
      </w:r>
      <w:r w:rsidR="00A6672C" w:rsidRPr="00990E2C">
        <w:rPr>
          <w:rFonts w:ascii="Calibri" w:hAnsi="Calibri" w:cs="Calibri"/>
          <w:b/>
          <w:bCs/>
          <w:sz w:val="28"/>
          <w:szCs w:val="28"/>
        </w:rPr>
        <w:t xml:space="preserve">event </w:t>
      </w:r>
      <w:r w:rsidRPr="00990E2C">
        <w:rPr>
          <w:rFonts w:ascii="Calibri" w:hAnsi="Calibri" w:cs="Calibri"/>
          <w:b/>
          <w:bCs/>
          <w:sz w:val="28"/>
          <w:szCs w:val="28"/>
        </w:rPr>
        <w:t>in</w:t>
      </w:r>
      <w:r w:rsidR="00A6672C" w:rsidRPr="00990E2C">
        <w:rPr>
          <w:rFonts w:ascii="Calibri" w:hAnsi="Calibri" w:cs="Calibri"/>
          <w:b/>
          <w:bCs/>
          <w:sz w:val="28"/>
          <w:szCs w:val="28"/>
        </w:rPr>
        <w:t xml:space="preserve"> each color group.</w:t>
      </w:r>
    </w:p>
    <w:p w14:paraId="19109231" w14:textId="77777777" w:rsidR="00A6672C" w:rsidRDefault="00A6672C"/>
    <w:p w14:paraId="21B7F9D7" w14:textId="77777777" w:rsidR="00F86470" w:rsidRDefault="00F86470">
      <w:r>
        <w:br w:type="page"/>
      </w:r>
    </w:p>
    <w:p w14:paraId="686BB485" w14:textId="77777777" w:rsidR="00D919FB" w:rsidRDefault="00D91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2752"/>
        <w:gridCol w:w="3636"/>
        <w:gridCol w:w="2658"/>
      </w:tblGrid>
      <w:tr w:rsidR="00D919FB" w:rsidRPr="007256C6" w14:paraId="1EAE7A3C" w14:textId="77777777" w:rsidTr="007A539B">
        <w:tc>
          <w:tcPr>
            <w:tcW w:w="10277" w:type="dxa"/>
            <w:gridSpan w:val="4"/>
          </w:tcPr>
          <w:p w14:paraId="4F4D8D8C" w14:textId="77777777" w:rsidR="00F86470" w:rsidRDefault="00D919FB" w:rsidP="004A586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919F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How to assign students to events: </w:t>
            </w:r>
          </w:p>
          <w:p w14:paraId="67901CD1" w14:textId="373EF729" w:rsidR="00D919FB" w:rsidRPr="00D919FB" w:rsidRDefault="00D919FB" w:rsidP="004A5867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 w:rsidRPr="00D919FB">
              <w:rPr>
                <w:rFonts w:ascii="Calibri" w:hAnsi="Calibri" w:cs="Calibri"/>
                <w:b/>
                <w:bCs/>
                <w:sz w:val="24"/>
                <w:szCs w:val="24"/>
              </w:rPr>
              <w:t>When organizing teams, students can participate in *one* event from each group below</w:t>
            </w:r>
            <w:r w:rsidR="00F86470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3C3DDA" w:rsidRPr="007256C6" w14:paraId="7E9F724E" w14:textId="77777777" w:rsidTr="00DC033C">
        <w:tc>
          <w:tcPr>
            <w:tcW w:w="1231" w:type="dxa"/>
          </w:tcPr>
          <w:p w14:paraId="5DDA1ED4" w14:textId="77777777" w:rsidR="0076582F" w:rsidRPr="00E05281" w:rsidRDefault="0076582F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</w:p>
        </w:tc>
        <w:tc>
          <w:tcPr>
            <w:tcW w:w="2752" w:type="dxa"/>
            <w:vAlign w:val="bottom"/>
          </w:tcPr>
          <w:p w14:paraId="0979C4BE" w14:textId="2EA07CA2" w:rsidR="0076582F" w:rsidRDefault="0076582F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E05281">
              <w:rPr>
                <w:rFonts w:ascii="Abadi" w:hAnsi="Abadi"/>
                <w:sz w:val="24"/>
                <w:szCs w:val="24"/>
                <w:highlight w:val="yellow"/>
              </w:rPr>
              <w:t>Group A Events</w:t>
            </w:r>
          </w:p>
        </w:tc>
        <w:tc>
          <w:tcPr>
            <w:tcW w:w="3636" w:type="dxa"/>
          </w:tcPr>
          <w:p w14:paraId="27030AA6" w14:textId="6B647CF3" w:rsidR="0076582F" w:rsidRDefault="0076582F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E05281">
              <w:rPr>
                <w:rFonts w:ascii="Abadi" w:hAnsi="Abadi"/>
                <w:sz w:val="24"/>
                <w:szCs w:val="24"/>
                <w:highlight w:val="green"/>
              </w:rPr>
              <w:t>Group B Events</w:t>
            </w:r>
          </w:p>
        </w:tc>
        <w:tc>
          <w:tcPr>
            <w:tcW w:w="2658" w:type="dxa"/>
          </w:tcPr>
          <w:p w14:paraId="655EBDAD" w14:textId="43233B8B" w:rsidR="0076582F" w:rsidRPr="007256C6" w:rsidRDefault="0076582F" w:rsidP="00D0583A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E05281">
              <w:rPr>
                <w:rFonts w:ascii="Abadi" w:hAnsi="Abadi"/>
                <w:sz w:val="24"/>
                <w:szCs w:val="24"/>
                <w:highlight w:val="cyan"/>
              </w:rPr>
              <w:t>Group C Events</w:t>
            </w:r>
          </w:p>
        </w:tc>
      </w:tr>
      <w:tr w:rsidR="001C1AD8" w:rsidRPr="007256C6" w14:paraId="2E192CE9" w14:textId="77777777" w:rsidTr="00DC033C">
        <w:tc>
          <w:tcPr>
            <w:tcW w:w="1231" w:type="dxa"/>
          </w:tcPr>
          <w:p w14:paraId="354CCB13" w14:textId="77777777" w:rsidR="001C1AD8" w:rsidRPr="00DF4402" w:rsidRDefault="001C1AD8" w:rsidP="001C1AD8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5AAD5F2C" w14:textId="6EC3F7A0" w:rsidR="001C1AD8" w:rsidRPr="00D919FB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 xml:space="preserve">Air Trajectory </w:t>
            </w:r>
            <w:r w:rsidR="002103CB" w:rsidRPr="00D919FB">
              <w:rPr>
                <w:rFonts w:ascii="Abadi" w:hAnsi="Abadi"/>
                <w:sz w:val="24"/>
                <w:szCs w:val="24"/>
                <w:highlight w:val="yellow"/>
              </w:rPr>
              <w:t>#</w:t>
            </w:r>
          </w:p>
        </w:tc>
        <w:tc>
          <w:tcPr>
            <w:tcW w:w="3636" w:type="dxa"/>
          </w:tcPr>
          <w:p w14:paraId="48290455" w14:textId="3673E18E" w:rsidR="001C1AD8" w:rsidRPr="00E05281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>
              <w:rPr>
                <w:rFonts w:ascii="Abadi" w:hAnsi="Abadi"/>
                <w:sz w:val="24"/>
                <w:szCs w:val="24"/>
                <w:highlight w:val="green"/>
              </w:rPr>
              <w:t>Crime Busters</w:t>
            </w:r>
          </w:p>
        </w:tc>
        <w:tc>
          <w:tcPr>
            <w:tcW w:w="2658" w:type="dxa"/>
          </w:tcPr>
          <w:p w14:paraId="6898198D" w14:textId="6AFDC62E" w:rsidR="001C1AD8" w:rsidRPr="00E05281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 xml:space="preserve">Anatomy and </w:t>
            </w:r>
            <w:proofErr w:type="spellStart"/>
            <w:r>
              <w:rPr>
                <w:rFonts w:ascii="Abadi" w:hAnsi="Abadi"/>
                <w:sz w:val="24"/>
                <w:szCs w:val="24"/>
                <w:highlight w:val="cyan"/>
              </w:rPr>
              <w:t>Physioloy</w:t>
            </w:r>
            <w:proofErr w:type="spellEnd"/>
          </w:p>
        </w:tc>
      </w:tr>
      <w:tr w:rsidR="001C1AD8" w:rsidRPr="007256C6" w14:paraId="5BAA7503" w14:textId="77777777" w:rsidTr="00DC033C">
        <w:tc>
          <w:tcPr>
            <w:tcW w:w="1231" w:type="dxa"/>
          </w:tcPr>
          <w:p w14:paraId="75DC426F" w14:textId="77777777" w:rsidR="001C1AD8" w:rsidRPr="00DF4402" w:rsidRDefault="001C1AD8" w:rsidP="001C1AD8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1DED93FD" w14:textId="055B671E" w:rsidR="001C1AD8" w:rsidRPr="00D919FB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proofErr w:type="spellStart"/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>CodeBusters</w:t>
            </w:r>
            <w:proofErr w:type="spellEnd"/>
          </w:p>
        </w:tc>
        <w:tc>
          <w:tcPr>
            <w:tcW w:w="3636" w:type="dxa"/>
          </w:tcPr>
          <w:p w14:paraId="3E530789" w14:textId="16A0E04D" w:rsidR="001C1AD8" w:rsidRPr="00E05281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>
              <w:rPr>
                <w:rFonts w:ascii="Abadi" w:hAnsi="Abadi"/>
                <w:sz w:val="24"/>
                <w:szCs w:val="24"/>
                <w:highlight w:val="green"/>
              </w:rPr>
              <w:t>Ecology</w:t>
            </w:r>
          </w:p>
        </w:tc>
        <w:tc>
          <w:tcPr>
            <w:tcW w:w="2658" w:type="dxa"/>
          </w:tcPr>
          <w:p w14:paraId="1254D635" w14:textId="7E51F371" w:rsidR="001C1AD8" w:rsidRPr="00E05281" w:rsidRDefault="001C1AD8" w:rsidP="001C1AD8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>Experimental Design</w:t>
            </w:r>
          </w:p>
        </w:tc>
      </w:tr>
      <w:tr w:rsidR="002103CB" w:rsidRPr="007256C6" w14:paraId="633A4BBF" w14:textId="77777777" w:rsidTr="00DC033C">
        <w:tc>
          <w:tcPr>
            <w:tcW w:w="1231" w:type="dxa"/>
          </w:tcPr>
          <w:p w14:paraId="3A1811C1" w14:textId="77777777" w:rsidR="002103CB" w:rsidRPr="00DF4402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486DE7A3" w14:textId="19476C59" w:rsidR="002103CB" w:rsidRPr="00D919F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>Disease Detective</w:t>
            </w:r>
          </w:p>
        </w:tc>
        <w:tc>
          <w:tcPr>
            <w:tcW w:w="3636" w:type="dxa"/>
          </w:tcPr>
          <w:p w14:paraId="3B5C3FD7" w14:textId="3FD2D0A6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>
              <w:rPr>
                <w:rFonts w:ascii="Abadi" w:hAnsi="Abadi"/>
                <w:sz w:val="24"/>
                <w:szCs w:val="24"/>
                <w:highlight w:val="green"/>
              </w:rPr>
              <w:t>Optics</w:t>
            </w:r>
          </w:p>
        </w:tc>
        <w:tc>
          <w:tcPr>
            <w:tcW w:w="2658" w:type="dxa"/>
          </w:tcPr>
          <w:p w14:paraId="5D09FCF6" w14:textId="2B1C4D36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>Flight</w:t>
            </w:r>
          </w:p>
        </w:tc>
      </w:tr>
      <w:tr w:rsidR="002103CB" w:rsidRPr="007256C6" w14:paraId="23FDDFE1" w14:textId="77777777" w:rsidTr="00DC033C">
        <w:tc>
          <w:tcPr>
            <w:tcW w:w="1231" w:type="dxa"/>
          </w:tcPr>
          <w:p w14:paraId="722C754B" w14:textId="77777777" w:rsidR="002103CB" w:rsidRPr="00DF4402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2E9CC232" w14:textId="3E74F0DF" w:rsidR="002103CB" w:rsidRPr="00D919F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>Forestry</w:t>
            </w:r>
          </w:p>
        </w:tc>
        <w:tc>
          <w:tcPr>
            <w:tcW w:w="3636" w:type="dxa"/>
          </w:tcPr>
          <w:p w14:paraId="4ED2CD0F" w14:textId="159B523D" w:rsidR="002103CB" w:rsidRPr="00E05281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>
              <w:rPr>
                <w:rFonts w:ascii="Abadi" w:hAnsi="Abadi"/>
                <w:sz w:val="24"/>
                <w:szCs w:val="24"/>
                <w:highlight w:val="green"/>
              </w:rPr>
              <w:t>Road Scholar</w:t>
            </w:r>
          </w:p>
        </w:tc>
        <w:tc>
          <w:tcPr>
            <w:tcW w:w="2658" w:type="dxa"/>
          </w:tcPr>
          <w:p w14:paraId="08118A93" w14:textId="77CAEA74" w:rsidR="002103CB" w:rsidRPr="00E05281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>Fossils</w:t>
            </w:r>
          </w:p>
        </w:tc>
      </w:tr>
      <w:tr w:rsidR="002103CB" w:rsidRPr="007256C6" w14:paraId="146C7B26" w14:textId="77777777" w:rsidTr="00DC033C">
        <w:tc>
          <w:tcPr>
            <w:tcW w:w="1231" w:type="dxa"/>
          </w:tcPr>
          <w:p w14:paraId="3970106D" w14:textId="77777777" w:rsidR="002103CB" w:rsidRPr="00DF4402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1B32E8A9" w14:textId="5F5057B0" w:rsidR="002103CB" w:rsidRPr="00D919F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>Meteorology</w:t>
            </w:r>
          </w:p>
        </w:tc>
        <w:tc>
          <w:tcPr>
            <w:tcW w:w="3636" w:type="dxa"/>
          </w:tcPr>
          <w:p w14:paraId="0B1464AE" w14:textId="02AEB126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>
              <w:rPr>
                <w:rFonts w:ascii="Abadi" w:hAnsi="Abadi"/>
                <w:sz w:val="24"/>
                <w:szCs w:val="24"/>
                <w:highlight w:val="green"/>
              </w:rPr>
              <w:t>Tower</w:t>
            </w:r>
          </w:p>
        </w:tc>
        <w:tc>
          <w:tcPr>
            <w:tcW w:w="2658" w:type="dxa"/>
          </w:tcPr>
          <w:p w14:paraId="28670D0D" w14:textId="3E915C2D" w:rsidR="002103CB" w:rsidRPr="00E05281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>Microbe Mission</w:t>
            </w:r>
          </w:p>
        </w:tc>
      </w:tr>
      <w:tr w:rsidR="002103CB" w:rsidRPr="007256C6" w14:paraId="5FBFD3D4" w14:textId="77777777" w:rsidTr="00DC033C">
        <w:tc>
          <w:tcPr>
            <w:tcW w:w="1231" w:type="dxa"/>
          </w:tcPr>
          <w:p w14:paraId="76600C9B" w14:textId="77777777" w:rsidR="002103CB" w:rsidRPr="00DF4402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5DD08341" w14:textId="41E84DEB" w:rsidR="002103CB" w:rsidRPr="00D919F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yellow"/>
              </w:rPr>
            </w:pPr>
            <w:r w:rsidRPr="00D919FB">
              <w:rPr>
                <w:rFonts w:ascii="Abadi" w:hAnsi="Abadi"/>
                <w:sz w:val="24"/>
                <w:szCs w:val="24"/>
                <w:highlight w:val="yellow"/>
              </w:rPr>
              <w:t>Reach for the Stars</w:t>
            </w:r>
          </w:p>
        </w:tc>
        <w:tc>
          <w:tcPr>
            <w:tcW w:w="3636" w:type="dxa"/>
          </w:tcPr>
          <w:p w14:paraId="234832A6" w14:textId="5F838FCD" w:rsidR="002103CB" w:rsidRP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2103CB">
              <w:rPr>
                <w:rFonts w:ascii="Abadi" w:hAnsi="Abadi"/>
                <w:sz w:val="24"/>
                <w:szCs w:val="24"/>
                <w:highlight w:val="green"/>
              </w:rPr>
              <w:t>Wheeled Vehicle</w:t>
            </w:r>
            <w:r w:rsidRPr="002103CB">
              <w:rPr>
                <w:rFonts w:ascii="Abadi" w:hAnsi="Abadi"/>
                <w:sz w:val="24"/>
                <w:szCs w:val="24"/>
              </w:rPr>
              <w:t xml:space="preserve"> </w:t>
            </w:r>
            <w:r w:rsidRPr="002103CB">
              <w:rPr>
                <w:rFonts w:ascii="Abadi" w:hAnsi="Abadi"/>
                <w:color w:val="FF0000"/>
                <w:sz w:val="24"/>
                <w:szCs w:val="24"/>
              </w:rPr>
              <w:t>#</w:t>
            </w:r>
          </w:p>
        </w:tc>
        <w:tc>
          <w:tcPr>
            <w:tcW w:w="2658" w:type="dxa"/>
          </w:tcPr>
          <w:p w14:paraId="23CBE292" w14:textId="698A03E2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  <w:r>
              <w:rPr>
                <w:rFonts w:ascii="Abadi" w:hAnsi="Abadi"/>
                <w:sz w:val="24"/>
                <w:szCs w:val="24"/>
                <w:highlight w:val="cyan"/>
              </w:rPr>
              <w:t>Wind Power</w:t>
            </w:r>
          </w:p>
        </w:tc>
      </w:tr>
      <w:tr w:rsidR="002103CB" w:rsidRPr="007256C6" w14:paraId="665E17D4" w14:textId="77777777" w:rsidTr="00DC033C">
        <w:tc>
          <w:tcPr>
            <w:tcW w:w="1231" w:type="dxa"/>
          </w:tcPr>
          <w:p w14:paraId="2C07486E" w14:textId="77777777" w:rsidR="002103CB" w:rsidRPr="00DF4402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vAlign w:val="bottom"/>
          </w:tcPr>
          <w:p w14:paraId="2E7271AA" w14:textId="408CC13C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36" w:type="dxa"/>
          </w:tcPr>
          <w:p w14:paraId="777F4818" w14:textId="67068E84" w:rsidR="002103CB" w:rsidRDefault="00D919F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green"/>
              </w:rPr>
            </w:pPr>
            <w:r w:rsidRPr="00DF4402">
              <w:rPr>
                <w:rFonts w:ascii="Abadi" w:hAnsi="Abadi"/>
                <w:b/>
                <w:bCs/>
                <w:color w:val="FF0000"/>
                <w:sz w:val="24"/>
                <w:szCs w:val="24"/>
              </w:rPr>
              <w:t># Impound Event</w:t>
            </w:r>
          </w:p>
        </w:tc>
        <w:tc>
          <w:tcPr>
            <w:tcW w:w="2658" w:type="dxa"/>
          </w:tcPr>
          <w:p w14:paraId="68FDA98B" w14:textId="076990FF" w:rsidR="002103CB" w:rsidRDefault="002103CB" w:rsidP="002103CB">
            <w:pPr>
              <w:spacing w:line="360" w:lineRule="auto"/>
              <w:jc w:val="center"/>
              <w:rPr>
                <w:rFonts w:ascii="Abadi" w:hAnsi="Abadi"/>
                <w:sz w:val="24"/>
                <w:szCs w:val="24"/>
                <w:highlight w:val="cyan"/>
              </w:rPr>
            </w:pPr>
          </w:p>
        </w:tc>
      </w:tr>
    </w:tbl>
    <w:p w14:paraId="2EF34FD6" w14:textId="77777777" w:rsidR="00395C42" w:rsidRDefault="00395C42"/>
    <w:p w14:paraId="0CD6FFA7" w14:textId="77777777" w:rsidR="00D0583A" w:rsidRDefault="00D0583A"/>
    <w:p w14:paraId="22F554C9" w14:textId="77777777" w:rsidR="00D0583A" w:rsidRDefault="00D0583A"/>
    <w:p w14:paraId="67E315D8" w14:textId="77777777" w:rsidR="004E5B50" w:rsidRPr="007256C6" w:rsidRDefault="004E5B50" w:rsidP="004E5B50">
      <w:pPr>
        <w:spacing w:after="120" w:line="280" w:lineRule="exact"/>
        <w:jc w:val="center"/>
        <w:rPr>
          <w:rFonts w:ascii="Abadi" w:hAnsi="Abadi"/>
          <w:b/>
          <w:bCs/>
          <w:sz w:val="32"/>
          <w:szCs w:val="32"/>
        </w:rPr>
      </w:pPr>
      <w:r w:rsidRPr="007256C6">
        <w:rPr>
          <w:rFonts w:ascii="Abadi" w:hAnsi="Abadi"/>
          <w:b/>
          <w:bCs/>
          <w:sz w:val="32"/>
          <w:szCs w:val="32"/>
        </w:rPr>
        <w:t>Laurinburg Regional Science Olympiad Tournament</w:t>
      </w:r>
    </w:p>
    <w:p w14:paraId="19903917" w14:textId="77777777" w:rsidR="004E5B50" w:rsidRDefault="004E5B50"/>
    <w:p w14:paraId="6ED861B8" w14:textId="0DCA00E0" w:rsidR="00D0583A" w:rsidRDefault="004E5B50">
      <w:pPr>
        <w:rPr>
          <w:b/>
          <w:bCs/>
        </w:rPr>
      </w:pPr>
      <w:r w:rsidRPr="004E5B50">
        <w:rPr>
          <w:b/>
          <w:bCs/>
        </w:rPr>
        <w:t>General Information</w:t>
      </w:r>
    </w:p>
    <w:p w14:paraId="6A669D34" w14:textId="2AEC9FFA" w:rsidR="004E5B50" w:rsidRDefault="004E5B50" w:rsidP="004E5B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Impound for all participants in morning events will be at the site of</w:t>
      </w:r>
      <w:r w:rsidR="003A1C29">
        <w:rPr>
          <w:b/>
          <w:bCs/>
        </w:rPr>
        <w:t xml:space="preserve"> the</w:t>
      </w:r>
      <w:r>
        <w:rPr>
          <w:b/>
          <w:bCs/>
        </w:rPr>
        <w:t xml:space="preserve"> event. Impound for morning events will close at 8:30 AM. If you are </w:t>
      </w:r>
      <w:r w:rsidR="003A1C29">
        <w:rPr>
          <w:b/>
          <w:bCs/>
        </w:rPr>
        <w:t>scheduled</w:t>
      </w:r>
      <w:r>
        <w:rPr>
          <w:b/>
          <w:bCs/>
        </w:rPr>
        <w:t xml:space="preserve"> to participate at 10:45, you must impound before 8:30.</w:t>
      </w:r>
    </w:p>
    <w:p w14:paraId="3F65A779" w14:textId="4EC8F783" w:rsidR="003A1C29" w:rsidRDefault="003A1C29" w:rsidP="004E5B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Impound for all participants in afternoon events will be at the site of the event. All 3 groups must impound prior to the start of afternoon events at 12:30.</w:t>
      </w:r>
    </w:p>
    <w:p w14:paraId="191F0D2A" w14:textId="0A8FF71F" w:rsidR="003A1C29" w:rsidRDefault="003A1C29" w:rsidP="004E5B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Air Trajectory and Flight will take place on Harris Courts which has a ceiling height of 22 feet. </w:t>
      </w:r>
      <w:r w:rsidR="00A6672C">
        <w:rPr>
          <w:b/>
          <w:bCs/>
        </w:rPr>
        <w:tab/>
      </w:r>
    </w:p>
    <w:p w14:paraId="64344570" w14:textId="1675A5AA" w:rsidR="00A6672C" w:rsidRPr="004E5B50" w:rsidRDefault="00A6672C" w:rsidP="004E5B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happens if a team elects to participate in more than one event in each color group? The team will be disqualified. No score will be awarded in </w:t>
      </w:r>
      <w:r w:rsidR="00455F95">
        <w:rPr>
          <w:b/>
          <w:bCs/>
        </w:rPr>
        <w:t>each event</w:t>
      </w:r>
      <w:r>
        <w:rPr>
          <w:b/>
          <w:bCs/>
        </w:rPr>
        <w:t xml:space="preserve"> the student team </w:t>
      </w:r>
      <w:proofErr w:type="gramStart"/>
      <w:r>
        <w:rPr>
          <w:b/>
          <w:bCs/>
        </w:rPr>
        <w:t>participated</w:t>
      </w:r>
      <w:proofErr w:type="gramEnd"/>
      <w:r>
        <w:rPr>
          <w:b/>
          <w:bCs/>
        </w:rPr>
        <w:t xml:space="preserve">.  </w:t>
      </w:r>
      <w:r w:rsidR="00455F95">
        <w:rPr>
          <w:b/>
          <w:bCs/>
        </w:rPr>
        <w:t xml:space="preserve">No </w:t>
      </w:r>
      <w:r>
        <w:rPr>
          <w:b/>
          <w:bCs/>
        </w:rPr>
        <w:t>points will be contributed to the school team score</w:t>
      </w:r>
      <w:r w:rsidR="00455F95">
        <w:rPr>
          <w:b/>
          <w:bCs/>
        </w:rPr>
        <w:t xml:space="preserve"> by the individual team who breaks the rule.</w:t>
      </w:r>
    </w:p>
    <w:p w14:paraId="238CC037" w14:textId="77777777" w:rsidR="00D0583A" w:rsidRDefault="00D0583A"/>
    <w:p w14:paraId="21F91936" w14:textId="77777777" w:rsidR="00D0583A" w:rsidRDefault="00D0583A"/>
    <w:p w14:paraId="4502F0C9" w14:textId="77777777" w:rsidR="00D0583A" w:rsidRDefault="00D0583A"/>
    <w:sectPr w:rsidR="00D0583A" w:rsidSect="00DB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34A5" w14:textId="77777777" w:rsidR="004E5B50" w:rsidRDefault="004E5B50" w:rsidP="004E5B50">
      <w:pPr>
        <w:spacing w:after="0" w:line="240" w:lineRule="auto"/>
      </w:pPr>
      <w:r>
        <w:separator/>
      </w:r>
    </w:p>
  </w:endnote>
  <w:endnote w:type="continuationSeparator" w:id="0">
    <w:p w14:paraId="030E44BE" w14:textId="77777777" w:rsidR="004E5B50" w:rsidRDefault="004E5B50" w:rsidP="004E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F24A" w14:textId="77777777" w:rsidR="00455F95" w:rsidRDefault="00455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3FC9" w14:textId="53074D87" w:rsidR="004E5B50" w:rsidRDefault="00D809DA" w:rsidP="00D809DA">
    <w:pPr>
      <w:pStyle w:val="Footer"/>
      <w:jc w:val="right"/>
    </w:pPr>
    <w:r>
      <w:t>1/</w:t>
    </w:r>
    <w:r w:rsidR="00455F95">
      <w:t>21</w:t>
    </w:r>
    <w:r>
      <w:t>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F694" w14:textId="77777777" w:rsidR="00455F95" w:rsidRDefault="0045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61D7" w14:textId="77777777" w:rsidR="004E5B50" w:rsidRDefault="004E5B50" w:rsidP="004E5B50">
      <w:pPr>
        <w:spacing w:after="0" w:line="240" w:lineRule="auto"/>
      </w:pPr>
      <w:r>
        <w:separator/>
      </w:r>
    </w:p>
  </w:footnote>
  <w:footnote w:type="continuationSeparator" w:id="0">
    <w:p w14:paraId="037CDA68" w14:textId="77777777" w:rsidR="004E5B50" w:rsidRDefault="004E5B50" w:rsidP="004E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0179" w14:textId="77777777" w:rsidR="00455F95" w:rsidRDefault="00455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3CD1" w14:textId="77777777" w:rsidR="00455F95" w:rsidRDefault="00455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5E90" w14:textId="77777777" w:rsidR="00455F95" w:rsidRDefault="00455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6468"/>
    <w:multiLevelType w:val="hybridMultilevel"/>
    <w:tmpl w:val="45EE2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19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E2"/>
    <w:rsid w:val="0007635D"/>
    <w:rsid w:val="00103DE2"/>
    <w:rsid w:val="001C1AD8"/>
    <w:rsid w:val="002103CB"/>
    <w:rsid w:val="0025291F"/>
    <w:rsid w:val="0027226F"/>
    <w:rsid w:val="00272F9E"/>
    <w:rsid w:val="00287A91"/>
    <w:rsid w:val="0030254D"/>
    <w:rsid w:val="00395C42"/>
    <w:rsid w:val="003A1C29"/>
    <w:rsid w:val="003C3DDA"/>
    <w:rsid w:val="003E04D8"/>
    <w:rsid w:val="00455F95"/>
    <w:rsid w:val="004E5B50"/>
    <w:rsid w:val="005161EB"/>
    <w:rsid w:val="00544A7A"/>
    <w:rsid w:val="005A7D46"/>
    <w:rsid w:val="006208CC"/>
    <w:rsid w:val="007256C6"/>
    <w:rsid w:val="00756408"/>
    <w:rsid w:val="0076582F"/>
    <w:rsid w:val="007A42DD"/>
    <w:rsid w:val="008A27A9"/>
    <w:rsid w:val="008E2133"/>
    <w:rsid w:val="009123D7"/>
    <w:rsid w:val="00977D4C"/>
    <w:rsid w:val="00980BED"/>
    <w:rsid w:val="00990E2C"/>
    <w:rsid w:val="00A03F9A"/>
    <w:rsid w:val="00A42B0C"/>
    <w:rsid w:val="00A6672C"/>
    <w:rsid w:val="00B070D8"/>
    <w:rsid w:val="00D0583A"/>
    <w:rsid w:val="00D809DA"/>
    <w:rsid w:val="00D919FB"/>
    <w:rsid w:val="00DB7448"/>
    <w:rsid w:val="00DC033C"/>
    <w:rsid w:val="00DF4402"/>
    <w:rsid w:val="00E05281"/>
    <w:rsid w:val="00E81D0E"/>
    <w:rsid w:val="00F86470"/>
    <w:rsid w:val="00FE54CE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FA9F"/>
  <w15:chartTrackingRefBased/>
  <w15:docId w15:val="{48C1978E-033E-4F05-A59C-5E1C5D25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50"/>
  </w:style>
  <w:style w:type="paragraph" w:styleId="Footer">
    <w:name w:val="footer"/>
    <w:basedOn w:val="Normal"/>
    <w:link w:val="FooterChar"/>
    <w:uiPriority w:val="99"/>
    <w:unhideWhenUsed/>
    <w:rsid w:val="004E5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50"/>
  </w:style>
  <w:style w:type="paragraph" w:styleId="ListParagraph">
    <w:name w:val="List Paragraph"/>
    <w:basedOn w:val="Normal"/>
    <w:uiPriority w:val="34"/>
    <w:qFormat/>
    <w:rsid w:val="004E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Coffman, Rooney</dc:creator>
  <cp:keywords/>
  <dc:description/>
  <cp:lastModifiedBy>Coffman, Rooney</cp:lastModifiedBy>
  <cp:revision>5</cp:revision>
  <cp:lastPrinted>2024-01-30T18:40:00Z</cp:lastPrinted>
  <dcterms:created xsi:type="dcterms:W3CDTF">2024-01-25T15:37:00Z</dcterms:created>
  <dcterms:modified xsi:type="dcterms:W3CDTF">2024-01-30T21:33:00Z</dcterms:modified>
</cp:coreProperties>
</file>